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广东省老龄产业协会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入会须知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一、会员权利和义务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副会长单位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享有下列权利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：1、出席会员代表大会，参加本会活动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、有选举权、被选举权和表决权；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3、享受副会长单位级别会员权益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、获得本会服务优先权；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5、享受年度副会长单位定制服务包；6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、对本会工作的建议权和监督权；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、入会自愿、退会自由。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理事单位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享有下列权利：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1、出席会员代表大会，参加本会活动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、有选举权、被选举权和表决权；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3、享受理事单位级别会员权益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、获得本会服务优先权；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5、享受年度理事单位服务包；6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、对本会工作的建议权和监督权；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、入会自愿、退会自由。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会员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享有下列权利：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1、出席会员代表大会，参加本会活动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、有选举权、被选举权和表决权；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3、享受会员单位级别相应权益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、获得本会服务优先权；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、对本会工作的建议权和监督权；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、入会自愿、退会自由。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会员履行下列义务：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1、遵守本会章程；2、执行本会决议；3、按规定交纳会费；4、维护本会及本行业合法权益；5、完成本会交办的工作；6、向本会反映情况，提供有关资料；7、按年度向本会报送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单位开展工作情况和企业生产、经营等资料。</w:t>
      </w:r>
    </w:p>
    <w:p>
      <w:pPr>
        <w:pStyle w:val="4"/>
        <w:spacing w:line="360" w:lineRule="auto"/>
        <w:ind w:firstLine="482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二、办理程序</w:t>
      </w:r>
    </w:p>
    <w:p>
      <w:pPr>
        <w:pStyle w:val="4"/>
        <w:spacing w:line="360" w:lineRule="auto"/>
        <w:ind w:firstLine="48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申请团体会员请填写“广东省老龄产业协会团体会员入会申请表”（见附件一），并以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附件提供营业执照副本复印件、企业相关资质证明复印件、荣誉证书复印件、企业简介等（加盖公章）；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其中申请副会长单位须同时提供“社会团体负责人备案表”。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请将以上纸质文件寄送至协会秘书处，邮寄地址：广州市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海珠区滨江中路288号5楼广东省老龄产业协会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，电话：133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12805529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；并将WORD版本申请资料和电子版的附件文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"mailto:件同时发送至邮箱123doulaimi@163.com"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28"/>
        </w:rPr>
        <w:t>件同时发送至邮箱</w:t>
      </w:r>
      <w:r>
        <w:rPr>
          <w:rFonts w:hint="eastAsia" w:ascii="仿宋" w:hAnsi="仿宋" w:eastAsia="仿宋" w:cs="仿宋"/>
          <w:color w:val="auto"/>
          <w:spacing w:val="20"/>
          <w:sz w:val="28"/>
          <w:szCs w:val="28"/>
          <w:lang w:val="en-US" w:eastAsia="zh-CN"/>
        </w:rPr>
        <w:t>gdsllcyxh2020</w:t>
      </w:r>
      <w:r>
        <w:rPr>
          <w:rFonts w:hint="eastAsia" w:ascii="仿宋" w:hAnsi="仿宋" w:eastAsia="仿宋" w:cs="仿宋"/>
          <w:color w:val="auto"/>
          <w:spacing w:val="20"/>
          <w:sz w:val="28"/>
          <w:szCs w:val="28"/>
        </w:rPr>
        <w:t>@163.com</w:t>
      </w:r>
      <w:r>
        <w:rPr>
          <w:rFonts w:hint="eastAsia" w:ascii="仿宋" w:hAnsi="仿宋" w:eastAsia="仿宋" w:cs="仿宋"/>
          <w:color w:val="auto"/>
          <w:spacing w:val="2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</w:rPr>
        <w:t>（邮件标题注明“入会申请资料+单位简称”）。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三、会费缴纳</w:t>
      </w:r>
    </w:p>
    <w:p>
      <w:pPr>
        <w:pStyle w:val="4"/>
        <w:spacing w:line="360" w:lineRule="auto"/>
        <w:ind w:firstLine="48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副会长单位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0000元/年、理事单位5000元/年、会员单位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000元/年。团体会员每年缴纳一次会费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日期以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首次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收到会费款项日期为准。请以银行转账方式缴纳会费并作汇款备注。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四、会员退会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退会应书面通知本会并交回牌匾和证书，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本会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经由官方通道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宣告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会员资格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作废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并撤下企业宣传资料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。</w:t>
      </w:r>
    </w:p>
    <w:p>
      <w:pPr>
        <w:spacing w:line="360" w:lineRule="auto"/>
        <w:ind w:firstLine="562" w:firstLineChars="200"/>
        <w:jc w:val="right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广东省老龄产业协会</w:t>
      </w:r>
    </w:p>
    <w:p>
      <w:pPr>
        <w:spacing w:line="360" w:lineRule="auto"/>
        <w:ind w:firstLine="562" w:firstLineChars="200"/>
        <w:jc w:val="righ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2023年1月3日</w:t>
      </w:r>
    </w:p>
    <w:p>
      <w:pPr>
        <w:spacing w:line="360" w:lineRule="auto"/>
        <w:ind w:firstLine="562" w:firstLineChars="200"/>
        <w:jc w:val="right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>
      <w:pPr>
        <w:wordWrap w:val="0"/>
        <w:spacing w:line="360" w:lineRule="auto"/>
        <w:ind w:left="0" w:leftChars="0" w:firstLine="3654" w:firstLineChars="1300"/>
        <w:jc w:val="both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关注我们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  </w:t>
      </w:r>
    </w:p>
    <w:p>
      <w:pPr>
        <w:spacing w:line="360" w:lineRule="auto"/>
        <w:ind w:left="0" w:leftChars="0" w:firstLine="840" w:firstLineChars="300"/>
        <w:jc w:val="righ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2125345</wp:posOffset>
            </wp:positionH>
            <wp:positionV relativeFrom="paragraph">
              <wp:posOffset>24765</wp:posOffset>
            </wp:positionV>
            <wp:extent cx="1111250" cy="1119505"/>
            <wp:effectExtent l="0" t="0" r="1270" b="8255"/>
            <wp:wrapTight wrapText="bothSides">
              <wp:wrapPolygon>
                <wp:start x="0" y="0"/>
                <wp:lineTo x="0" y="21171"/>
                <wp:lineTo x="21328" y="21171"/>
                <wp:lineTo x="21328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left="0" w:leftChars="0" w:firstLine="843" w:firstLineChars="30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jc w:val="center"/>
      </w:pPr>
      <w:r>
        <w:rPr>
          <w:rFonts w:hint="eastAsia" w:ascii="仿宋" w:hAnsi="仿宋" w:eastAsia="仿宋" w:cs="仿宋"/>
          <w:color w:val="auto"/>
          <w:sz w:val="28"/>
          <w:szCs w:val="28"/>
        </w:rPr>
        <w:br w:type="textWrapping" w:clear="all"/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广东省老龄产业协会官方微信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ZmU3N2VkN2Q1ODljMGQxZGI1ZWY5NWQ1YTUwNzIifQ=="/>
  </w:docVars>
  <w:rsids>
    <w:rsidRoot w:val="423C145E"/>
    <w:rsid w:val="32FB14B1"/>
    <w:rsid w:val="362E1602"/>
    <w:rsid w:val="38F60D15"/>
    <w:rsid w:val="423C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2023-12-18T02:19:00Z</dcterms:created>
  <dc:creator>WPS_1642155575</dc:creator>
  <cp:lastModifiedBy>WPS_1642155575</cp:lastModifiedBy>
  <dcterms:modified xsi:type="dcterms:W3CDTF">2023-12-18T02:27:41Z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563A998058BD45C682191B152BE00231_11</vt:lpwstr>
  </property>
</Properties>
</file>